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A8" w:rsidRDefault="005D41A8">
      <w:r>
        <w:t>America Transformed: Teaching Westward Expansion Usin</w:t>
      </w:r>
      <w:r w:rsidR="00274E60">
        <w:t>g Maps, Art and Primary Sources</w:t>
      </w:r>
    </w:p>
    <w:p w:rsidR="005D41A8" w:rsidRDefault="005D41A8">
      <w:r>
        <w:t>July 24, 25 &amp; 26, 9 am – 3 pm</w:t>
      </w:r>
    </w:p>
    <w:p w:rsidR="005D41A8" w:rsidRDefault="005D41A8">
      <w:r>
        <w:t xml:space="preserve">Explore the new exhibition, </w:t>
      </w:r>
      <w:r w:rsidRPr="005D41A8">
        <w:rPr>
          <w:i/>
        </w:rPr>
        <w:t>America Transformed: Mapping the 19</w:t>
      </w:r>
      <w:r w:rsidRPr="005D41A8">
        <w:rPr>
          <w:i/>
          <w:vertAlign w:val="superscript"/>
        </w:rPr>
        <w:t>th</w:t>
      </w:r>
      <w:r w:rsidRPr="005D41A8">
        <w:rPr>
          <w:i/>
        </w:rPr>
        <w:t xml:space="preserve"> Century</w:t>
      </w:r>
      <w:r>
        <w:t xml:space="preserve"> at the Norman B. Leventhal Map &amp; Education Center and consider ways to engage students </w:t>
      </w:r>
      <w:r w:rsidR="00274E60">
        <w:t>with maps</w:t>
      </w:r>
      <w:r>
        <w:t>. Teaching the history of Westward Expansion is complicated and challengin</w:t>
      </w:r>
      <w:r w:rsidR="00274E60">
        <w:t>g as we and our students contend</w:t>
      </w:r>
      <w:r>
        <w:t xml:space="preserve"> with the role of the U.S. in the dispossession of land from and genocide of Native Peoples. Regional divisions over slavery in new states fueled conflict leading to the Civil War. One way to approach this history is to help students counter stereotypes with primary source evidence and analysis and to help them think critically about the interests of individuals, communities, the federal government, and corporations in the West. Try out hands-on strategies for teaching with maps, visuals, and documents from the Leventhal Map &amp; Education Center and Museum of Fine Arts, Boston. Educators from the </w:t>
      </w:r>
      <w:proofErr w:type="spellStart"/>
      <w:r>
        <w:t>Akomawt</w:t>
      </w:r>
      <w:proofErr w:type="spellEnd"/>
      <w:r>
        <w:t xml:space="preserve"> Educational Initiative will </w:t>
      </w:r>
      <w:r w:rsidR="00C7235D">
        <w:t>work with participants on approaches to teaching this history through the lens of the maps and art at both institutions.</w:t>
      </w:r>
    </w:p>
    <w:p w:rsidR="00C7235D" w:rsidRDefault="00C7235D">
      <w:r>
        <w:t>Audience: Grades 4-12 Teachers</w:t>
      </w:r>
    </w:p>
    <w:p w:rsidR="00C7235D" w:rsidRDefault="00C7235D">
      <w:r>
        <w:t>Instructors:</w:t>
      </w:r>
    </w:p>
    <w:p w:rsidR="00C7235D" w:rsidRDefault="00C7235D">
      <w:r>
        <w:t>Michelle LeBlanc, Director of Education, Leventhal Map &amp; Education Center</w:t>
      </w:r>
      <w:r w:rsidR="002E73E9">
        <w:br/>
      </w:r>
      <w:r>
        <w:t xml:space="preserve">Museum of Fine Arts, Boston </w:t>
      </w:r>
      <w:r w:rsidR="002E73E9">
        <w:br/>
      </w:r>
      <w:r>
        <w:t xml:space="preserve">Chris Newell (Passamaquoddy), Director of Education, </w:t>
      </w:r>
      <w:proofErr w:type="spellStart"/>
      <w:r>
        <w:t>Akomawt</w:t>
      </w:r>
      <w:proofErr w:type="spellEnd"/>
      <w:r>
        <w:t xml:space="preserve"> Educational Initiative</w:t>
      </w:r>
    </w:p>
    <w:p w:rsidR="00C7235D" w:rsidRDefault="00C7235D">
      <w:r>
        <w:t>Cost: $75</w:t>
      </w:r>
    </w:p>
    <w:p w:rsidR="00C7235D" w:rsidRDefault="00C7235D">
      <w:r>
        <w:t>PDP/Graduate Credit: 22.5 PDPs or 1 graduate credit optional (additional $75 payable to Framingham State University)</w:t>
      </w:r>
    </w:p>
    <w:p w:rsidR="00C7235D" w:rsidRDefault="00C7235D">
      <w:r>
        <w:t>Register (link)</w:t>
      </w:r>
    </w:p>
    <w:p w:rsidR="00C7235D" w:rsidRDefault="00C7235D">
      <w:r>
        <w:t xml:space="preserve">Questions: </w:t>
      </w:r>
      <w:hyperlink r:id="rId5" w:history="1">
        <w:r w:rsidRPr="00441F83">
          <w:rPr>
            <w:rStyle w:val="Hyperlink"/>
          </w:rPr>
          <w:t>mleblanc@leventhalmap.org</w:t>
        </w:r>
      </w:hyperlink>
      <w:r>
        <w:t>, 617-859-2294</w:t>
      </w:r>
    </w:p>
    <w:p w:rsidR="00C7235D" w:rsidRDefault="00C7235D">
      <w:r w:rsidRPr="00C7235D">
        <w:rPr>
          <w:b/>
        </w:rPr>
        <w:t>Locations:</w:t>
      </w:r>
      <w:r>
        <w:t xml:space="preserve"> Leventhal Map &amp; Education Center, 700 Boylston St., Boston, MA 02116 (Copley Square) &amp; Museum of Fine Arts, Boston, 465 Huntington </w:t>
      </w:r>
      <w:bookmarkStart w:id="0" w:name="_GoBack"/>
      <w:bookmarkEnd w:id="0"/>
      <w:r>
        <w:t>Ave., Boston, MA 02115</w:t>
      </w:r>
    </w:p>
    <w:p w:rsidR="00274E60" w:rsidRDefault="00274E60"/>
    <w:p w:rsidR="00274E60" w:rsidRDefault="00274E60">
      <w:pPr>
        <w:rPr>
          <w:rFonts w:ascii="Georgia" w:hAnsi="Georgia"/>
          <w:color w:val="555555"/>
          <w:sz w:val="23"/>
          <w:szCs w:val="23"/>
          <w:shd w:val="clear" w:color="auto" w:fill="FFFFFF"/>
        </w:rPr>
      </w:pPr>
      <w:r>
        <w:rPr>
          <w:rFonts w:ascii="Georgia" w:hAnsi="Georgia"/>
          <w:color w:val="555555"/>
          <w:sz w:val="23"/>
          <w:szCs w:val="23"/>
          <w:shd w:val="clear" w:color="auto" w:fill="FFFFFF"/>
        </w:rPr>
        <w:t>Any views, findings, conclusions or recommendations expressed in this workshop do not necessarily represent those of the National Endowment for the Humanities.</w:t>
      </w:r>
    </w:p>
    <w:p w:rsidR="002E73E9" w:rsidRDefault="002E73E9" w:rsidP="00A96E63"/>
    <w:p w:rsidR="00274E60" w:rsidRDefault="00E510BE" w:rsidP="00A96E63">
      <w:r>
        <w:rPr>
          <w:noProof/>
          <w:lang w:eastAsia="zh-CN"/>
        </w:rPr>
        <w:drawing>
          <wp:anchor distT="0" distB="0" distL="114300" distR="114300" simplePos="0" relativeHeight="251659264" behindDoc="0" locked="0" layoutInCell="1" allowOverlap="1" wp14:anchorId="7518DD1A" wp14:editId="55E72CB3">
            <wp:simplePos x="0" y="0"/>
            <wp:positionH relativeFrom="column">
              <wp:posOffset>2486026</wp:posOffset>
            </wp:positionH>
            <wp:positionV relativeFrom="paragraph">
              <wp:posOffset>1261110</wp:posOffset>
            </wp:positionV>
            <wp:extent cx="2000250" cy="635560"/>
            <wp:effectExtent l="0" t="0" r="0" b="0"/>
            <wp:wrapNone/>
            <wp:docPr id="4" name="Picture 4" descr="http://www.masshumanities.org/images/logo/MH_logo_with_tag-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sshumanities.org/images/logo/MH_logo_with_tag-1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635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0" behindDoc="0" locked="0" layoutInCell="1" allowOverlap="1" wp14:anchorId="30EF96B2" wp14:editId="727505B3">
            <wp:simplePos x="0" y="0"/>
            <wp:positionH relativeFrom="column">
              <wp:posOffset>-403860</wp:posOffset>
            </wp:positionH>
            <wp:positionV relativeFrom="paragraph">
              <wp:posOffset>1365885</wp:posOffset>
            </wp:positionV>
            <wp:extent cx="2861945" cy="420370"/>
            <wp:effectExtent l="0" t="0" r="0" b="0"/>
            <wp:wrapNone/>
            <wp:docPr id="1" name="Picture 1" descr="https://www.leventhalmap.org/wp-content/uploads/2019/04/logo-iron-mountain-300x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venthalmap.org/wp-content/uploads/2019/04/logo-iron-mountain-300x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0288" behindDoc="0" locked="0" layoutInCell="1" allowOverlap="1" wp14:anchorId="0E689878" wp14:editId="5DADF18F">
            <wp:simplePos x="0" y="0"/>
            <wp:positionH relativeFrom="column">
              <wp:posOffset>4648200</wp:posOffset>
            </wp:positionH>
            <wp:positionV relativeFrom="paragraph">
              <wp:posOffset>1293495</wp:posOffset>
            </wp:positionV>
            <wp:extent cx="1533525" cy="556895"/>
            <wp:effectExtent l="0" t="0" r="9525" b="0"/>
            <wp:wrapNone/>
            <wp:docPr id="3" name="Picture 3" descr="https://www.leventhalmap.org/wp-content/uploads/2017/03/MCC_Logo_RGB_NoTag-300x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venthalmap.org/wp-content/uploads/2017/03/MCC_Logo_RGB_NoTag-300x1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3E9">
        <w:tab/>
      </w:r>
    </w:p>
    <w:sectPr w:rsidR="0027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A8"/>
    <w:rsid w:val="002509AD"/>
    <w:rsid w:val="00274E60"/>
    <w:rsid w:val="002E73E9"/>
    <w:rsid w:val="00463410"/>
    <w:rsid w:val="005D41A8"/>
    <w:rsid w:val="00A96E63"/>
    <w:rsid w:val="00C7235D"/>
    <w:rsid w:val="00E5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5D"/>
    <w:rPr>
      <w:color w:val="0563C1" w:themeColor="hyperlink"/>
      <w:u w:val="single"/>
    </w:rPr>
  </w:style>
  <w:style w:type="paragraph" w:styleId="BalloonText">
    <w:name w:val="Balloon Text"/>
    <w:basedOn w:val="Normal"/>
    <w:link w:val="BalloonTextChar"/>
    <w:uiPriority w:val="99"/>
    <w:semiHidden/>
    <w:unhideWhenUsed/>
    <w:rsid w:val="002E7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5D"/>
    <w:rPr>
      <w:color w:val="0563C1" w:themeColor="hyperlink"/>
      <w:u w:val="single"/>
    </w:rPr>
  </w:style>
  <w:style w:type="paragraph" w:styleId="BalloonText">
    <w:name w:val="Balloon Text"/>
    <w:basedOn w:val="Normal"/>
    <w:link w:val="BalloonTextChar"/>
    <w:uiPriority w:val="99"/>
    <w:semiHidden/>
    <w:unhideWhenUsed/>
    <w:rsid w:val="002E7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leblanc@leventhalma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Michelle</dc:creator>
  <cp:lastModifiedBy>Lauren Chen</cp:lastModifiedBy>
  <cp:revision>4</cp:revision>
  <dcterms:created xsi:type="dcterms:W3CDTF">2019-08-07T14:30:00Z</dcterms:created>
  <dcterms:modified xsi:type="dcterms:W3CDTF">2019-08-07T14:56:00Z</dcterms:modified>
</cp:coreProperties>
</file>